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D8681" w14:textId="77777777" w:rsidR="006926A5" w:rsidRPr="005B2F10" w:rsidRDefault="006926A5" w:rsidP="006926A5">
      <w:pPr>
        <w:spacing w:line="360" w:lineRule="auto"/>
        <w:jc w:val="center"/>
        <w:rPr>
          <w:rFonts w:ascii="方正小标宋_GBK" w:eastAsia="方正小标宋_GBK" w:hAnsi="宋体" w:cs="宋体"/>
          <w:bCs/>
          <w:color w:val="FF0000"/>
          <w:w w:val="60"/>
          <w:sz w:val="84"/>
          <w:szCs w:val="84"/>
        </w:rPr>
      </w:pPr>
      <w:r w:rsidRPr="005B2F10">
        <w:rPr>
          <w:rFonts w:ascii="方正小标宋_GBK" w:eastAsia="方正小标宋_GBK" w:hAnsi="宋体" w:cs="宋体"/>
          <w:bCs/>
          <w:color w:val="FF0000"/>
          <w:w w:val="60"/>
          <w:sz w:val="84"/>
          <w:szCs w:val="84"/>
        </w:rPr>
        <w:t>中共南通大学化学化工学院委员会文件</w:t>
      </w:r>
    </w:p>
    <w:p w14:paraId="3BEDDD9A" w14:textId="522DF426" w:rsidR="006926A5" w:rsidRPr="006926A5" w:rsidRDefault="006926A5" w:rsidP="006926A5">
      <w:pPr>
        <w:spacing w:line="360" w:lineRule="auto"/>
        <w:jc w:val="center"/>
        <w:rPr>
          <w:rFonts w:ascii="Times New Roman" w:eastAsia="仿宋" w:hAnsi="仿宋" w:cs="Times New Roman"/>
          <w:iCs/>
          <w:sz w:val="32"/>
          <w:szCs w:val="32"/>
        </w:rPr>
      </w:pPr>
      <w:r w:rsidRPr="006926A5">
        <w:rPr>
          <w:rFonts w:ascii="Times New Roman" w:eastAsia="仿宋" w:hAnsi="仿宋" w:cs="Times New Roman"/>
          <w:iCs/>
          <w:sz w:val="32"/>
          <w:szCs w:val="32"/>
        </w:rPr>
        <w:t>通大化委〔</w:t>
      </w:r>
      <w:r w:rsidRPr="006926A5">
        <w:rPr>
          <w:rFonts w:ascii="Times New Roman" w:eastAsia="仿宋" w:hAnsi="Times New Roman" w:cs="Times New Roman"/>
          <w:iCs/>
          <w:sz w:val="32"/>
          <w:szCs w:val="32"/>
        </w:rPr>
        <w:t>2024</w:t>
      </w:r>
      <w:r w:rsidRPr="006926A5">
        <w:rPr>
          <w:rFonts w:ascii="Times New Roman" w:eastAsia="仿宋" w:hAnsi="仿宋" w:cs="Times New Roman"/>
          <w:iCs/>
          <w:sz w:val="32"/>
          <w:szCs w:val="32"/>
        </w:rPr>
        <w:t>〕</w:t>
      </w:r>
      <w:r w:rsidR="00015E72">
        <w:rPr>
          <w:rFonts w:ascii="Times New Roman" w:eastAsia="仿宋" w:hAnsi="Times New Roman" w:cs="Times New Roman"/>
          <w:iCs/>
          <w:sz w:val="32"/>
          <w:szCs w:val="32"/>
        </w:rPr>
        <w:t>6</w:t>
      </w:r>
      <w:r w:rsidRPr="006926A5">
        <w:rPr>
          <w:rFonts w:ascii="Times New Roman" w:eastAsia="仿宋" w:hAnsi="仿宋" w:cs="Times New Roman"/>
          <w:iCs/>
          <w:sz w:val="32"/>
          <w:szCs w:val="32"/>
        </w:rPr>
        <w:t>号</w:t>
      </w:r>
    </w:p>
    <w:tbl>
      <w:tblPr>
        <w:tblW w:w="0" w:type="auto"/>
        <w:tblBorders>
          <w:top w:val="single" w:sz="18" w:space="0" w:color="FF0000"/>
        </w:tblBorders>
        <w:tblLook w:val="0000" w:firstRow="0" w:lastRow="0" w:firstColumn="0" w:lastColumn="0" w:noHBand="0" w:noVBand="0"/>
      </w:tblPr>
      <w:tblGrid>
        <w:gridCol w:w="8789"/>
      </w:tblGrid>
      <w:tr w:rsidR="006926A5" w:rsidRPr="006926A5" w14:paraId="562EED8C" w14:textId="77777777" w:rsidTr="0033075C">
        <w:trPr>
          <w:trHeight w:val="100"/>
        </w:trPr>
        <w:tc>
          <w:tcPr>
            <w:tcW w:w="8789" w:type="dxa"/>
          </w:tcPr>
          <w:p w14:paraId="5920B0E4" w14:textId="77777777" w:rsidR="006926A5" w:rsidRPr="006926A5" w:rsidRDefault="006926A5" w:rsidP="006926A5">
            <w:pPr>
              <w:jc w:val="center"/>
              <w:rPr>
                <w:rFonts w:ascii="Times New Roman" w:eastAsia="(使用中文字体)" w:hAnsi="Times New Roman" w:cs="Times New Roman"/>
                <w:b/>
                <w:bCs/>
                <w:color w:val="000000"/>
                <w:kern w:val="0"/>
                <w:sz w:val="18"/>
                <w:szCs w:val="18"/>
              </w:rPr>
            </w:pPr>
          </w:p>
        </w:tc>
      </w:tr>
    </w:tbl>
    <w:p w14:paraId="575747DC" w14:textId="77777777" w:rsidR="005B2F10" w:rsidRDefault="005B2F10" w:rsidP="005B2F10">
      <w:pPr>
        <w:pStyle w:val="a3"/>
        <w:widowControl/>
        <w:kinsoku w:val="0"/>
        <w:autoSpaceDE w:val="0"/>
        <w:autoSpaceDN w:val="0"/>
        <w:adjustRightInd w:val="0"/>
        <w:snapToGrid w:val="0"/>
        <w:spacing w:line="700" w:lineRule="exact"/>
        <w:jc w:val="center"/>
        <w:textAlignment w:val="baseline"/>
        <w:rPr>
          <w:rFonts w:ascii="黑体" w:eastAsia="黑体" w:hAnsi="黑体" w:cs="Times New Roman"/>
          <w:bCs/>
          <w:color w:val="000000" w:themeColor="text1"/>
          <w:kern w:val="0"/>
          <w:sz w:val="44"/>
          <w:szCs w:val="44"/>
          <w:lang w:eastAsia="zh-CN"/>
        </w:rPr>
      </w:pPr>
    </w:p>
    <w:p w14:paraId="0495A9DB" w14:textId="20A0E3FE" w:rsidR="0008144C" w:rsidRPr="005B2F10" w:rsidRDefault="0001029B" w:rsidP="005B2F10">
      <w:pPr>
        <w:pStyle w:val="a3"/>
        <w:widowControl/>
        <w:kinsoku w:val="0"/>
        <w:autoSpaceDE w:val="0"/>
        <w:autoSpaceDN w:val="0"/>
        <w:adjustRightInd w:val="0"/>
        <w:snapToGrid w:val="0"/>
        <w:spacing w:line="700" w:lineRule="exact"/>
        <w:jc w:val="center"/>
        <w:textAlignment w:val="baseline"/>
        <w:rPr>
          <w:rFonts w:ascii="方正小标宋_GBK" w:eastAsia="方正小标宋_GBK" w:hAnsi="Times New Roman" w:cs="Times New Roman"/>
          <w:bCs/>
          <w:color w:val="000000"/>
          <w:kern w:val="0"/>
          <w:sz w:val="44"/>
          <w:szCs w:val="44"/>
          <w:lang w:eastAsia="zh-CN"/>
        </w:rPr>
      </w:pPr>
      <w:r w:rsidRPr="005B2F10">
        <w:rPr>
          <w:rFonts w:ascii="方正小标宋_GBK" w:eastAsia="方正小标宋_GBK" w:hAnsi="Times New Roman" w:cs="Times New Roman" w:hint="eastAsia"/>
          <w:bCs/>
          <w:color w:val="000000"/>
          <w:kern w:val="0"/>
          <w:sz w:val="44"/>
          <w:szCs w:val="44"/>
          <w:lang w:eastAsia="zh-CN"/>
        </w:rPr>
        <w:t>化学化工学院</w:t>
      </w:r>
      <w:r w:rsidR="00EB13A7" w:rsidRPr="005B2F10">
        <w:rPr>
          <w:rFonts w:ascii="方正小标宋_GBK" w:eastAsia="方正小标宋_GBK" w:hAnsi="Times New Roman" w:cs="Times New Roman" w:hint="eastAsia"/>
          <w:bCs/>
          <w:color w:val="000000"/>
          <w:kern w:val="0"/>
          <w:sz w:val="44"/>
          <w:szCs w:val="44"/>
          <w:lang w:eastAsia="zh-CN"/>
        </w:rPr>
        <w:t>关于加强学风建设的意见</w:t>
      </w:r>
    </w:p>
    <w:p w14:paraId="69433C75" w14:textId="77777777" w:rsidR="0008144C" w:rsidRPr="00DE700A" w:rsidRDefault="00EB13A7" w:rsidP="005B2F10">
      <w:pPr>
        <w:spacing w:line="600" w:lineRule="exact"/>
        <w:ind w:firstLineChars="200" w:firstLine="640"/>
        <w:rPr>
          <w:rFonts w:ascii="仿宋" w:eastAsia="仿宋" w:hAnsi="仿宋" w:cs="Times New Roman"/>
          <w:color w:val="000000"/>
          <w:sz w:val="32"/>
          <w:szCs w:val="32"/>
          <w:lang w:bidi="zh-CN"/>
        </w:rPr>
      </w:pPr>
      <w:r w:rsidRPr="00DE700A">
        <w:rPr>
          <w:rFonts w:ascii="仿宋" w:eastAsia="仿宋" w:hAnsi="仿宋" w:cs="Times New Roman" w:hint="eastAsia"/>
          <w:color w:val="000000"/>
          <w:sz w:val="32"/>
          <w:szCs w:val="32"/>
          <w:lang w:bidi="zh-CN"/>
        </w:rPr>
        <w:t>学风建设不仅是对党的教育方针的有力</w:t>
      </w:r>
      <w:proofErr w:type="gramStart"/>
      <w:r w:rsidRPr="00DE700A">
        <w:rPr>
          <w:rFonts w:ascii="仿宋" w:eastAsia="仿宋" w:hAnsi="仿宋" w:cs="Times New Roman" w:hint="eastAsia"/>
          <w:color w:val="000000"/>
          <w:sz w:val="32"/>
          <w:szCs w:val="32"/>
          <w:lang w:bidi="zh-CN"/>
        </w:rPr>
        <w:t>践行</w:t>
      </w:r>
      <w:proofErr w:type="gramEnd"/>
      <w:r w:rsidRPr="00DE700A">
        <w:rPr>
          <w:rFonts w:ascii="仿宋" w:eastAsia="仿宋" w:hAnsi="仿宋" w:cs="Times New Roman" w:hint="eastAsia"/>
          <w:color w:val="000000"/>
          <w:sz w:val="32"/>
          <w:szCs w:val="32"/>
          <w:lang w:bidi="zh-CN"/>
        </w:rPr>
        <w:t>，更是对学校综合发展和学生全面素质培养的迫切回应。为了扎实推进我院学风建设，营造学习风气优良、学术环境浓厚的育人环境，优化巩固立体化、精细化、全程化的学风育人体系。现结合我院实际，提出如下意见。</w:t>
      </w:r>
    </w:p>
    <w:p w14:paraId="53735036" w14:textId="77777777" w:rsidR="0008144C" w:rsidRPr="005B2F10" w:rsidRDefault="00EB13A7" w:rsidP="005B2F10">
      <w:pPr>
        <w:spacing w:line="600" w:lineRule="exact"/>
        <w:ind w:firstLineChars="200" w:firstLine="640"/>
        <w:rPr>
          <w:rFonts w:ascii="黑体" w:eastAsia="黑体" w:hAnsi="黑体" w:cs="黑体"/>
          <w:color w:val="000000"/>
          <w:sz w:val="32"/>
          <w:szCs w:val="32"/>
          <w:lang w:bidi="zh-CN"/>
        </w:rPr>
      </w:pPr>
      <w:r w:rsidRPr="005B2F10">
        <w:rPr>
          <w:rFonts w:ascii="黑体" w:eastAsia="黑体" w:hAnsi="黑体" w:cs="黑体" w:hint="eastAsia"/>
          <w:color w:val="000000"/>
          <w:sz w:val="32"/>
          <w:szCs w:val="32"/>
          <w:lang w:bidi="zh-CN"/>
        </w:rPr>
        <w:t>一、指导思想</w:t>
      </w:r>
    </w:p>
    <w:p w14:paraId="09D8FD30" w14:textId="77777777" w:rsidR="0008144C" w:rsidRPr="00DE700A" w:rsidRDefault="00EB13A7" w:rsidP="005B2F10">
      <w:pPr>
        <w:spacing w:line="600" w:lineRule="exact"/>
        <w:ind w:firstLineChars="200" w:firstLine="640"/>
        <w:rPr>
          <w:rFonts w:ascii="仿宋" w:eastAsia="仿宋" w:hAnsi="仿宋" w:cs="Times New Roman"/>
          <w:color w:val="000000"/>
          <w:sz w:val="32"/>
          <w:szCs w:val="32"/>
          <w:lang w:bidi="zh-CN"/>
        </w:rPr>
      </w:pPr>
      <w:r w:rsidRPr="00DE700A">
        <w:rPr>
          <w:rFonts w:ascii="仿宋" w:eastAsia="仿宋" w:hAnsi="仿宋" w:cs="Times New Roman" w:hint="eastAsia"/>
          <w:color w:val="000000"/>
          <w:sz w:val="32"/>
          <w:szCs w:val="32"/>
          <w:lang w:bidi="zh-CN"/>
        </w:rPr>
        <w:t>在习近平新时代中国特色社会主义思想指引下，全面贯彻党的教育方针和</w:t>
      </w:r>
      <w:proofErr w:type="gramStart"/>
      <w:r w:rsidRPr="00DE700A">
        <w:rPr>
          <w:rFonts w:ascii="仿宋" w:eastAsia="仿宋" w:hAnsi="仿宋" w:cs="Times New Roman" w:hint="eastAsia"/>
          <w:color w:val="000000"/>
          <w:sz w:val="32"/>
          <w:szCs w:val="32"/>
          <w:lang w:bidi="zh-CN"/>
        </w:rPr>
        <w:t>校第四次</w:t>
      </w:r>
      <w:proofErr w:type="gramEnd"/>
      <w:r w:rsidRPr="00DE700A">
        <w:rPr>
          <w:rFonts w:ascii="仿宋" w:eastAsia="仿宋" w:hAnsi="仿宋" w:cs="Times New Roman" w:hint="eastAsia"/>
          <w:color w:val="000000"/>
          <w:sz w:val="32"/>
          <w:szCs w:val="32"/>
          <w:lang w:bidi="zh-CN"/>
        </w:rPr>
        <w:t>党代会精神指示，以立德树人为核心，以学风建设为抓手，紧扣“</w:t>
      </w:r>
      <w:proofErr w:type="gramStart"/>
      <w:r w:rsidRPr="00DE700A">
        <w:rPr>
          <w:rFonts w:ascii="仿宋" w:eastAsia="仿宋" w:hAnsi="仿宋" w:cs="Times New Roman" w:hint="eastAsia"/>
          <w:color w:val="000000"/>
          <w:sz w:val="32"/>
          <w:szCs w:val="32"/>
          <w:lang w:bidi="zh-CN"/>
        </w:rPr>
        <w:t>祈</w:t>
      </w:r>
      <w:proofErr w:type="gramEnd"/>
      <w:r w:rsidRPr="00DE700A">
        <w:rPr>
          <w:rFonts w:ascii="仿宋" w:eastAsia="仿宋" w:hAnsi="仿宋" w:cs="Times New Roman" w:hint="eastAsia"/>
          <w:color w:val="000000"/>
          <w:sz w:val="32"/>
          <w:szCs w:val="32"/>
          <w:lang w:bidi="zh-CN"/>
        </w:rPr>
        <w:t>通中西、力求精进”的百年校训，培养政治坚定、学风端正、独具特色、德智体美劳全面发展的社会主义建设者和接班人。</w:t>
      </w:r>
    </w:p>
    <w:p w14:paraId="6475DE8C" w14:textId="77777777" w:rsidR="0008144C" w:rsidRPr="005B2F10" w:rsidRDefault="00EB13A7" w:rsidP="005B2F10">
      <w:pPr>
        <w:spacing w:line="600" w:lineRule="exact"/>
        <w:ind w:firstLineChars="200" w:firstLine="640"/>
        <w:rPr>
          <w:rFonts w:ascii="黑体" w:eastAsia="黑体" w:hAnsi="黑体" w:cs="黑体"/>
          <w:color w:val="000000"/>
          <w:sz w:val="32"/>
          <w:szCs w:val="32"/>
          <w:lang w:bidi="zh-CN"/>
        </w:rPr>
      </w:pPr>
      <w:r w:rsidRPr="005B2F10">
        <w:rPr>
          <w:rFonts w:ascii="黑体" w:eastAsia="黑体" w:hAnsi="黑体" w:cs="黑体" w:hint="eastAsia"/>
          <w:color w:val="000000"/>
          <w:sz w:val="32"/>
          <w:szCs w:val="32"/>
          <w:lang w:bidi="zh-CN"/>
        </w:rPr>
        <w:t>二、总体目标</w:t>
      </w:r>
    </w:p>
    <w:p w14:paraId="18E77EF9" w14:textId="77777777" w:rsidR="0008144C" w:rsidRPr="00DE700A" w:rsidRDefault="00EB13A7" w:rsidP="005B2F10">
      <w:pPr>
        <w:spacing w:line="600" w:lineRule="exact"/>
        <w:ind w:firstLineChars="200" w:firstLine="640"/>
        <w:rPr>
          <w:rFonts w:ascii="仿宋" w:eastAsia="仿宋" w:hAnsi="仿宋" w:cs="Times New Roman"/>
          <w:color w:val="000000"/>
          <w:sz w:val="32"/>
          <w:szCs w:val="32"/>
          <w:lang w:bidi="zh-CN"/>
        </w:rPr>
      </w:pPr>
      <w:r w:rsidRPr="00DE700A">
        <w:rPr>
          <w:rFonts w:ascii="仿宋" w:eastAsia="仿宋" w:hAnsi="仿宋" w:cs="Times New Roman" w:hint="eastAsia"/>
          <w:color w:val="000000"/>
          <w:sz w:val="32"/>
          <w:szCs w:val="32"/>
          <w:lang w:bidi="zh-CN"/>
        </w:rPr>
        <w:t>切实加强学风建设，持续深化并全面推进学术氛围的构建。遵循“主题教育兴学风、典型示范树学风、特色活动促学风、竞</w:t>
      </w:r>
      <w:r w:rsidRPr="00DE700A">
        <w:rPr>
          <w:rFonts w:ascii="仿宋" w:eastAsia="仿宋" w:hAnsi="仿宋" w:cs="Times New Roman" w:hint="eastAsia"/>
          <w:color w:val="000000"/>
          <w:sz w:val="32"/>
          <w:szCs w:val="32"/>
          <w:lang w:bidi="zh-CN"/>
        </w:rPr>
        <w:lastRenderedPageBreak/>
        <w:t>赛拓展激学风、考研引领强学风”的学风建设工作思路，探索系统化培育优良学风的创新路径。通过开展多维度学风建设活动，在协同互动的双向交互中，形成学风建设合力，为塑造高素质人才注入源源不断的动力，保证培养德智体美劳全面发展的社会主义建设者和接班人目标的顺利实现。</w:t>
      </w:r>
    </w:p>
    <w:p w14:paraId="03FECF55" w14:textId="77777777" w:rsidR="0008144C" w:rsidRPr="005B2F10" w:rsidRDefault="00EB13A7" w:rsidP="005B2F10">
      <w:pPr>
        <w:spacing w:line="600" w:lineRule="exact"/>
        <w:ind w:firstLineChars="200" w:firstLine="640"/>
        <w:rPr>
          <w:rFonts w:ascii="黑体" w:eastAsia="黑体" w:hAnsi="黑体" w:cs="黑体"/>
          <w:color w:val="000000"/>
          <w:sz w:val="32"/>
          <w:szCs w:val="32"/>
          <w:lang w:bidi="zh-CN"/>
        </w:rPr>
      </w:pPr>
      <w:r w:rsidRPr="005B2F10">
        <w:rPr>
          <w:rFonts w:ascii="黑体" w:eastAsia="黑体" w:hAnsi="黑体" w:cs="黑体" w:hint="eastAsia"/>
          <w:color w:val="000000"/>
          <w:sz w:val="32"/>
          <w:szCs w:val="32"/>
          <w:lang w:bidi="zh-CN"/>
        </w:rPr>
        <w:t>三、工作机制</w:t>
      </w:r>
    </w:p>
    <w:p w14:paraId="61649E2F" w14:textId="6E55A6A2" w:rsidR="0008144C" w:rsidRPr="00DE700A" w:rsidRDefault="00EB13A7" w:rsidP="005B2F10">
      <w:pPr>
        <w:spacing w:line="600" w:lineRule="exact"/>
        <w:ind w:firstLineChars="200" w:firstLine="640"/>
        <w:rPr>
          <w:rFonts w:ascii="仿宋" w:eastAsia="仿宋" w:hAnsi="仿宋" w:cs="Times New Roman"/>
          <w:color w:val="000000"/>
          <w:sz w:val="32"/>
          <w:szCs w:val="32"/>
          <w:lang w:bidi="zh-CN"/>
        </w:rPr>
      </w:pPr>
      <w:r w:rsidRPr="00DE700A">
        <w:rPr>
          <w:rFonts w:ascii="仿宋" w:eastAsia="仿宋" w:hAnsi="仿宋" w:cs="Times New Roman" w:hint="eastAsia"/>
          <w:color w:val="000000"/>
          <w:sz w:val="32"/>
          <w:szCs w:val="32"/>
          <w:lang w:bidi="zh-CN"/>
        </w:rPr>
        <w:t>1.</w:t>
      </w:r>
      <w:r w:rsidR="0021407E">
        <w:rPr>
          <w:rFonts w:ascii="仿宋" w:eastAsia="仿宋" w:hAnsi="仿宋" w:cs="Times New Roman"/>
          <w:color w:val="000000"/>
          <w:sz w:val="32"/>
          <w:szCs w:val="32"/>
          <w:lang w:bidi="zh-CN"/>
        </w:rPr>
        <w:t xml:space="preserve"> </w:t>
      </w:r>
      <w:r w:rsidRPr="00DE700A">
        <w:rPr>
          <w:rFonts w:ascii="仿宋" w:eastAsia="仿宋" w:hAnsi="仿宋" w:cs="Times New Roman" w:hint="eastAsia"/>
          <w:color w:val="000000"/>
          <w:sz w:val="32"/>
          <w:szCs w:val="32"/>
          <w:lang w:bidi="zh-CN"/>
        </w:rPr>
        <w:t>深刻认识学风建设对促进高校高质量发展的重要作用，将学风建设贯穿到学院工作的全过程、各领域、各环节，增强责任觉悟，强调主动担当，做到实务落实。</w:t>
      </w:r>
    </w:p>
    <w:p w14:paraId="6C1554A7" w14:textId="66E6798E" w:rsidR="0008144C" w:rsidRPr="00DE700A" w:rsidRDefault="00EB13A7" w:rsidP="005B2F10">
      <w:pPr>
        <w:spacing w:line="600" w:lineRule="exact"/>
        <w:ind w:firstLineChars="200" w:firstLine="640"/>
        <w:rPr>
          <w:rFonts w:ascii="仿宋" w:eastAsia="仿宋" w:hAnsi="仿宋" w:cs="Times New Roman"/>
          <w:color w:val="000000"/>
          <w:sz w:val="32"/>
          <w:szCs w:val="32"/>
          <w:lang w:bidi="zh-CN"/>
        </w:rPr>
      </w:pPr>
      <w:r w:rsidRPr="00DE700A">
        <w:rPr>
          <w:rFonts w:ascii="仿宋" w:eastAsia="仿宋" w:hAnsi="仿宋" w:cs="Times New Roman" w:hint="eastAsia"/>
          <w:color w:val="000000"/>
          <w:sz w:val="32"/>
          <w:szCs w:val="32"/>
          <w:lang w:bidi="zh-CN"/>
        </w:rPr>
        <w:t>2.</w:t>
      </w:r>
      <w:r w:rsidR="0021407E">
        <w:rPr>
          <w:rFonts w:ascii="仿宋" w:eastAsia="仿宋" w:hAnsi="仿宋" w:cs="Times New Roman"/>
          <w:color w:val="000000"/>
          <w:sz w:val="32"/>
          <w:szCs w:val="32"/>
          <w:lang w:bidi="zh-CN"/>
        </w:rPr>
        <w:t xml:space="preserve"> </w:t>
      </w:r>
      <w:r w:rsidRPr="00DE700A">
        <w:rPr>
          <w:rFonts w:ascii="仿宋" w:eastAsia="仿宋" w:hAnsi="仿宋" w:cs="Times New Roman" w:hint="eastAsia"/>
          <w:color w:val="000000"/>
          <w:sz w:val="32"/>
          <w:szCs w:val="32"/>
          <w:lang w:bidi="zh-CN"/>
        </w:rPr>
        <w:t>建立和完善学风建设工作考核评估机制，如考勤制度、晚自习管理制度、学生综合测评实施细则、学生评先评优实施细则、学院全方位一体化考研提升工程方案等。细化考核标准，营造风清气正、积极进取的学习氛围，保证良好学习秩序的实现。</w:t>
      </w:r>
    </w:p>
    <w:p w14:paraId="095D73DF" w14:textId="32D21B39" w:rsidR="0008144C" w:rsidRPr="00DE700A" w:rsidRDefault="00EB13A7" w:rsidP="005B2F10">
      <w:pPr>
        <w:spacing w:line="600" w:lineRule="exact"/>
        <w:ind w:firstLineChars="200" w:firstLine="640"/>
        <w:rPr>
          <w:rFonts w:ascii="仿宋" w:eastAsia="仿宋" w:hAnsi="仿宋" w:cs="Times New Roman"/>
          <w:color w:val="000000"/>
          <w:sz w:val="32"/>
          <w:szCs w:val="32"/>
          <w:lang w:bidi="zh-CN"/>
        </w:rPr>
      </w:pPr>
      <w:r w:rsidRPr="00DE700A">
        <w:rPr>
          <w:rFonts w:ascii="仿宋" w:eastAsia="仿宋" w:hAnsi="仿宋" w:cs="Times New Roman" w:hint="eastAsia"/>
          <w:color w:val="000000"/>
          <w:sz w:val="32"/>
          <w:szCs w:val="32"/>
          <w:lang w:bidi="zh-CN"/>
        </w:rPr>
        <w:t>3.</w:t>
      </w:r>
      <w:r w:rsidR="0021407E">
        <w:rPr>
          <w:rFonts w:ascii="仿宋" w:eastAsia="仿宋" w:hAnsi="仿宋" w:cs="Times New Roman"/>
          <w:color w:val="000000"/>
          <w:sz w:val="32"/>
          <w:szCs w:val="32"/>
          <w:lang w:bidi="zh-CN"/>
        </w:rPr>
        <w:t xml:space="preserve"> </w:t>
      </w:r>
      <w:r w:rsidRPr="00DE700A">
        <w:rPr>
          <w:rFonts w:ascii="仿宋" w:eastAsia="仿宋" w:hAnsi="仿宋" w:cs="Times New Roman" w:hint="eastAsia"/>
          <w:color w:val="000000"/>
          <w:sz w:val="32"/>
          <w:szCs w:val="32"/>
          <w:lang w:bidi="zh-CN"/>
        </w:rPr>
        <w:t>设立学风建设领导小组。辅导员、班主任等主体责任人严格履行“五个一”、“六个一”工作制度，通过组织召开年级（专业）大会，积极参与教学现场，深入学生宿舍，开展谈心交流等做到学风建设工作全面覆盖，以网格化监督与管理确保各方面工作的有效实施。</w:t>
      </w:r>
    </w:p>
    <w:p w14:paraId="6132E663" w14:textId="416B1CFE" w:rsidR="0008144C" w:rsidRDefault="00EB13A7" w:rsidP="005B2F10">
      <w:pPr>
        <w:spacing w:line="600" w:lineRule="exact"/>
        <w:ind w:firstLineChars="200" w:firstLine="640"/>
        <w:rPr>
          <w:rFonts w:ascii="仿宋" w:eastAsia="仿宋" w:hAnsi="仿宋" w:cs="Times New Roman"/>
          <w:color w:val="000000"/>
          <w:sz w:val="32"/>
          <w:szCs w:val="32"/>
          <w:lang w:bidi="zh-CN"/>
        </w:rPr>
      </w:pPr>
      <w:r w:rsidRPr="00DE700A">
        <w:rPr>
          <w:rFonts w:ascii="仿宋" w:eastAsia="仿宋" w:hAnsi="仿宋" w:cs="Times New Roman" w:hint="eastAsia"/>
          <w:color w:val="000000"/>
          <w:sz w:val="32"/>
          <w:szCs w:val="32"/>
          <w:lang w:bidi="zh-CN"/>
        </w:rPr>
        <w:t>4.</w:t>
      </w:r>
      <w:r w:rsidR="0021407E">
        <w:rPr>
          <w:rFonts w:ascii="仿宋" w:eastAsia="仿宋" w:hAnsi="仿宋" w:cs="Times New Roman"/>
          <w:color w:val="000000"/>
          <w:sz w:val="32"/>
          <w:szCs w:val="32"/>
          <w:lang w:bidi="zh-CN"/>
        </w:rPr>
        <w:t xml:space="preserve"> </w:t>
      </w:r>
      <w:r w:rsidRPr="00DE700A">
        <w:rPr>
          <w:rFonts w:ascii="仿宋" w:eastAsia="仿宋" w:hAnsi="仿宋" w:cs="Times New Roman" w:hint="eastAsia"/>
          <w:color w:val="000000"/>
          <w:sz w:val="32"/>
          <w:szCs w:val="32"/>
          <w:lang w:bidi="zh-CN"/>
        </w:rPr>
        <w:t>积极动员和引导学院师生员工参与学风建设工作，激发广大师生的内在热情，为营造良好学术氛围汇聚多方力量，加快建设学习型校园。</w:t>
      </w:r>
    </w:p>
    <w:p w14:paraId="78BD3C87" w14:textId="77777777" w:rsidR="0008144C" w:rsidRPr="0021407E" w:rsidRDefault="00EB13A7" w:rsidP="005B2F10">
      <w:pPr>
        <w:spacing w:line="600" w:lineRule="exact"/>
        <w:ind w:firstLineChars="200" w:firstLine="640"/>
        <w:rPr>
          <w:rFonts w:ascii="黑体" w:eastAsia="黑体" w:hAnsi="黑体" w:cs="黑体"/>
          <w:color w:val="000000"/>
          <w:sz w:val="32"/>
          <w:szCs w:val="32"/>
          <w:lang w:bidi="zh-CN"/>
        </w:rPr>
      </w:pPr>
      <w:r w:rsidRPr="0021407E">
        <w:rPr>
          <w:rFonts w:ascii="黑体" w:eastAsia="黑体" w:hAnsi="黑体" w:cs="黑体" w:hint="eastAsia"/>
          <w:color w:val="000000"/>
          <w:sz w:val="32"/>
          <w:szCs w:val="32"/>
          <w:lang w:bidi="zh-CN"/>
        </w:rPr>
        <w:lastRenderedPageBreak/>
        <w:t>四、主要内容</w:t>
      </w:r>
    </w:p>
    <w:p w14:paraId="0EC7FBB6" w14:textId="77777777" w:rsidR="0008144C" w:rsidRPr="00DE700A" w:rsidRDefault="00EB13A7" w:rsidP="005B2F10">
      <w:pPr>
        <w:spacing w:line="600" w:lineRule="exact"/>
        <w:ind w:firstLineChars="200" w:firstLine="640"/>
        <w:rPr>
          <w:rFonts w:ascii="仿宋" w:eastAsia="仿宋" w:hAnsi="仿宋" w:cs="Times New Roman"/>
          <w:color w:val="000000"/>
          <w:sz w:val="32"/>
          <w:szCs w:val="32"/>
          <w:lang w:bidi="zh-CN"/>
        </w:rPr>
      </w:pPr>
      <w:r w:rsidRPr="00DE700A">
        <w:rPr>
          <w:rFonts w:ascii="仿宋" w:eastAsia="仿宋" w:hAnsi="仿宋" w:cs="Times New Roman" w:hint="eastAsia"/>
          <w:color w:val="000000"/>
          <w:sz w:val="32"/>
          <w:szCs w:val="32"/>
          <w:lang w:bidi="zh-CN"/>
        </w:rPr>
        <w:t>坚持育人为本，以“勤学笃思、开拓创新”为主题，多</w:t>
      </w:r>
      <w:proofErr w:type="gramStart"/>
      <w:r w:rsidRPr="00DE700A">
        <w:rPr>
          <w:rFonts w:ascii="仿宋" w:eastAsia="仿宋" w:hAnsi="仿宋" w:cs="Times New Roman" w:hint="eastAsia"/>
          <w:color w:val="000000"/>
          <w:sz w:val="32"/>
          <w:szCs w:val="32"/>
          <w:lang w:bidi="zh-CN"/>
        </w:rPr>
        <w:t>措</w:t>
      </w:r>
      <w:proofErr w:type="gramEnd"/>
      <w:r w:rsidRPr="00DE700A">
        <w:rPr>
          <w:rFonts w:ascii="仿宋" w:eastAsia="仿宋" w:hAnsi="仿宋" w:cs="Times New Roman" w:hint="eastAsia"/>
          <w:color w:val="000000"/>
          <w:sz w:val="32"/>
          <w:szCs w:val="32"/>
          <w:lang w:bidi="zh-CN"/>
        </w:rPr>
        <w:t>并举打造优良学风，激励学生成长成才。</w:t>
      </w:r>
    </w:p>
    <w:p w14:paraId="2910218D" w14:textId="761B4FD1" w:rsidR="0008144C" w:rsidRPr="0021407E" w:rsidRDefault="0021407E" w:rsidP="0021407E">
      <w:pPr>
        <w:pStyle w:val="aa"/>
        <w:numPr>
          <w:ilvl w:val="0"/>
          <w:numId w:val="1"/>
        </w:numPr>
        <w:spacing w:line="600" w:lineRule="exact"/>
        <w:ind w:firstLineChars="0"/>
        <w:rPr>
          <w:rFonts w:ascii="仿宋" w:eastAsia="仿宋" w:hAnsi="仿宋" w:cs="黑体"/>
          <w:b/>
          <w:bCs/>
          <w:color w:val="000000"/>
          <w:sz w:val="32"/>
          <w:szCs w:val="32"/>
          <w:lang w:bidi="zh-CN"/>
        </w:rPr>
      </w:pPr>
      <w:r>
        <w:rPr>
          <w:rFonts w:ascii="仿宋" w:eastAsia="仿宋" w:hAnsi="仿宋" w:cs="黑体" w:hint="eastAsia"/>
          <w:b/>
          <w:bCs/>
          <w:color w:val="000000"/>
          <w:sz w:val="32"/>
          <w:szCs w:val="32"/>
          <w:lang w:bidi="zh-CN"/>
        </w:rPr>
        <w:t xml:space="preserve"> </w:t>
      </w:r>
      <w:r w:rsidR="00EB13A7" w:rsidRPr="0021407E">
        <w:rPr>
          <w:rFonts w:ascii="仿宋" w:eastAsia="仿宋" w:hAnsi="仿宋" w:cs="黑体" w:hint="eastAsia"/>
          <w:b/>
          <w:bCs/>
          <w:color w:val="000000"/>
          <w:sz w:val="32"/>
          <w:szCs w:val="32"/>
          <w:lang w:bidi="zh-CN"/>
        </w:rPr>
        <w:t>着力培养出国意识，突显学风建设特色。</w:t>
      </w:r>
    </w:p>
    <w:p w14:paraId="6AE3ED0C" w14:textId="77777777" w:rsidR="0008144C" w:rsidRPr="00DE700A" w:rsidRDefault="00EB13A7" w:rsidP="005B2F10">
      <w:pPr>
        <w:spacing w:line="600" w:lineRule="exact"/>
        <w:ind w:firstLineChars="200" w:firstLine="640"/>
        <w:rPr>
          <w:rFonts w:ascii="仿宋" w:eastAsia="仿宋" w:hAnsi="仿宋" w:cs="Times New Roman"/>
          <w:color w:val="000000"/>
          <w:sz w:val="32"/>
          <w:szCs w:val="32"/>
          <w:lang w:bidi="zh-CN"/>
        </w:rPr>
      </w:pPr>
      <w:r w:rsidRPr="00DE700A">
        <w:rPr>
          <w:rFonts w:ascii="仿宋" w:eastAsia="仿宋" w:hAnsi="仿宋" w:cs="Times New Roman" w:hint="eastAsia"/>
          <w:color w:val="000000"/>
          <w:sz w:val="32"/>
          <w:szCs w:val="32"/>
          <w:lang w:bidi="zh-CN"/>
        </w:rPr>
        <w:t>大力宣传澳大利亚昆士兰大学寒假课程项目、春季赴彰化师大等国际交换生项目、</w:t>
      </w:r>
      <w:proofErr w:type="gramStart"/>
      <w:r w:rsidRPr="00DE700A">
        <w:rPr>
          <w:rFonts w:ascii="仿宋" w:eastAsia="仿宋" w:hAnsi="仿宋" w:cs="Times New Roman" w:hint="eastAsia"/>
          <w:color w:val="000000"/>
          <w:sz w:val="32"/>
          <w:szCs w:val="32"/>
          <w:lang w:bidi="zh-CN"/>
        </w:rPr>
        <w:t>研</w:t>
      </w:r>
      <w:proofErr w:type="gramEnd"/>
      <w:r w:rsidRPr="00DE700A">
        <w:rPr>
          <w:rFonts w:ascii="仿宋" w:eastAsia="仿宋" w:hAnsi="仿宋" w:cs="Times New Roman" w:hint="eastAsia"/>
          <w:color w:val="000000"/>
          <w:sz w:val="32"/>
          <w:szCs w:val="32"/>
          <w:lang w:bidi="zh-CN"/>
        </w:rPr>
        <w:t>学项目；举办国际留学生交流会，促进国内国外双向互动，拓宽学生国际视野；结合职业生涯探索心理讲座、专项职业生涯规划指导，培养学生将“面向世界，面向未来”的成长理念内化于心、外化于行，实现生涯教育与学风建设的有效互动，在兼容共性与个性的过程中，发挥内力与外力的协调作用。</w:t>
      </w:r>
    </w:p>
    <w:p w14:paraId="4509C27F" w14:textId="1277280A" w:rsidR="0008144C" w:rsidRPr="0021407E" w:rsidRDefault="0021407E" w:rsidP="0021407E">
      <w:pPr>
        <w:pStyle w:val="aa"/>
        <w:numPr>
          <w:ilvl w:val="0"/>
          <w:numId w:val="1"/>
        </w:numPr>
        <w:spacing w:line="600" w:lineRule="exact"/>
        <w:ind w:firstLineChars="0"/>
        <w:rPr>
          <w:rFonts w:ascii="仿宋" w:eastAsia="仿宋" w:hAnsi="仿宋" w:cs="黑体"/>
          <w:b/>
          <w:bCs/>
          <w:color w:val="000000"/>
          <w:sz w:val="32"/>
          <w:szCs w:val="32"/>
          <w:lang w:bidi="zh-CN"/>
        </w:rPr>
      </w:pPr>
      <w:r>
        <w:rPr>
          <w:rFonts w:ascii="仿宋" w:eastAsia="仿宋" w:hAnsi="仿宋" w:cs="黑体" w:hint="eastAsia"/>
          <w:b/>
          <w:bCs/>
          <w:color w:val="000000"/>
          <w:sz w:val="32"/>
          <w:szCs w:val="32"/>
          <w:lang w:bidi="zh-CN"/>
        </w:rPr>
        <w:t xml:space="preserve"> </w:t>
      </w:r>
      <w:r w:rsidR="00EB13A7" w:rsidRPr="0021407E">
        <w:rPr>
          <w:rFonts w:ascii="仿宋" w:eastAsia="仿宋" w:hAnsi="仿宋" w:cs="黑体" w:hint="eastAsia"/>
          <w:b/>
          <w:bCs/>
          <w:color w:val="000000"/>
          <w:sz w:val="32"/>
          <w:szCs w:val="32"/>
          <w:lang w:bidi="zh-CN"/>
        </w:rPr>
        <w:t>强化榜样力量影响，汇聚典型模范力量。</w:t>
      </w:r>
    </w:p>
    <w:p w14:paraId="22775396" w14:textId="77777777" w:rsidR="0008144C" w:rsidRPr="00DE700A" w:rsidRDefault="00EB13A7" w:rsidP="005B2F10">
      <w:pPr>
        <w:spacing w:line="600" w:lineRule="exact"/>
        <w:ind w:firstLineChars="200" w:firstLine="640"/>
        <w:rPr>
          <w:rFonts w:ascii="仿宋" w:eastAsia="仿宋" w:hAnsi="仿宋" w:cs="Times New Roman"/>
          <w:color w:val="000000"/>
          <w:sz w:val="32"/>
          <w:szCs w:val="32"/>
          <w:lang w:bidi="zh-CN"/>
        </w:rPr>
      </w:pPr>
      <w:r w:rsidRPr="00DE700A">
        <w:rPr>
          <w:rFonts w:ascii="仿宋" w:eastAsia="仿宋" w:hAnsi="仿宋" w:cs="Times New Roman" w:hint="eastAsia"/>
          <w:color w:val="000000"/>
          <w:sz w:val="32"/>
          <w:szCs w:val="32"/>
          <w:lang w:bidi="zh-CN"/>
        </w:rPr>
        <w:t>积极挖掘在学风建设中涌现出的先进典型，发挥先锋榜样力量。收集制作考研优秀学生名片墙、学生党员名片墙、“瑞华杯”大学生年度人物海报等，对优秀学生进行展示、宣传，并大力宣传各年级优秀学生的先进事迹，发挥榜样的激励引导作用；做好“国家奖学金”、“国家励志奖学金”评审等表彰评优工作，切实发挥各级各类表彰奖励制度的育人导向功能，营造“学习优秀、追赶优秀”的浓厚学习氛围。</w:t>
      </w:r>
    </w:p>
    <w:p w14:paraId="56CE65FA" w14:textId="0D494B84" w:rsidR="0008144C" w:rsidRDefault="0021407E" w:rsidP="0021407E">
      <w:pPr>
        <w:pStyle w:val="aa"/>
        <w:numPr>
          <w:ilvl w:val="0"/>
          <w:numId w:val="1"/>
        </w:numPr>
        <w:spacing w:line="600" w:lineRule="exact"/>
        <w:ind w:firstLineChars="0"/>
        <w:rPr>
          <w:rFonts w:ascii="仿宋" w:eastAsia="仿宋" w:hAnsi="仿宋" w:cs="黑体"/>
          <w:b/>
          <w:bCs/>
          <w:color w:val="000000"/>
          <w:sz w:val="32"/>
          <w:szCs w:val="32"/>
          <w:lang w:bidi="zh-CN"/>
        </w:rPr>
      </w:pPr>
      <w:r>
        <w:rPr>
          <w:rFonts w:ascii="仿宋" w:eastAsia="仿宋" w:hAnsi="仿宋" w:cs="黑体" w:hint="eastAsia"/>
          <w:b/>
          <w:bCs/>
          <w:color w:val="000000"/>
          <w:sz w:val="32"/>
          <w:szCs w:val="32"/>
          <w:lang w:bidi="zh-CN"/>
        </w:rPr>
        <w:t xml:space="preserve"> </w:t>
      </w:r>
      <w:r w:rsidR="00EB13A7" w:rsidRPr="0021407E">
        <w:rPr>
          <w:rFonts w:ascii="仿宋" w:eastAsia="仿宋" w:hAnsi="仿宋" w:cs="黑体" w:hint="eastAsia"/>
          <w:b/>
          <w:bCs/>
          <w:color w:val="000000"/>
          <w:sz w:val="32"/>
          <w:szCs w:val="32"/>
          <w:lang w:bidi="zh-CN"/>
        </w:rPr>
        <w:t>建立朋辈辅导机制，扩展学业帮扶深度。</w:t>
      </w:r>
    </w:p>
    <w:p w14:paraId="1E844969" w14:textId="77777777" w:rsidR="003E2B01" w:rsidRPr="003E2B01" w:rsidRDefault="003E2B01" w:rsidP="003E2B01">
      <w:pPr>
        <w:spacing w:line="600" w:lineRule="exact"/>
        <w:ind w:left="643"/>
        <w:rPr>
          <w:rFonts w:ascii="仿宋" w:eastAsia="仿宋" w:hAnsi="仿宋" w:cs="黑体"/>
          <w:b/>
          <w:bCs/>
          <w:color w:val="000000"/>
          <w:sz w:val="32"/>
          <w:szCs w:val="32"/>
          <w:lang w:bidi="zh-CN"/>
        </w:rPr>
      </w:pPr>
    </w:p>
    <w:p w14:paraId="472B0269" w14:textId="77777777" w:rsidR="0008144C" w:rsidRPr="00DE700A" w:rsidRDefault="00EB13A7" w:rsidP="005B2F10">
      <w:pPr>
        <w:spacing w:line="600" w:lineRule="exact"/>
        <w:ind w:firstLineChars="200" w:firstLine="640"/>
        <w:rPr>
          <w:rFonts w:ascii="仿宋" w:eastAsia="仿宋" w:hAnsi="仿宋" w:cs="Times New Roman"/>
          <w:color w:val="000000"/>
          <w:sz w:val="32"/>
          <w:szCs w:val="32"/>
          <w:lang w:bidi="zh-CN"/>
        </w:rPr>
      </w:pPr>
      <w:r w:rsidRPr="00DE700A">
        <w:rPr>
          <w:rFonts w:ascii="仿宋" w:eastAsia="仿宋" w:hAnsi="仿宋" w:cs="Times New Roman" w:hint="eastAsia"/>
          <w:color w:val="000000"/>
          <w:sz w:val="32"/>
          <w:szCs w:val="32"/>
          <w:lang w:bidi="zh-CN"/>
        </w:rPr>
        <w:lastRenderedPageBreak/>
        <w:t>针对高等数学、线性代数、概率论等学生较薄弱的课程，充分发挥学习委员干部作用，延展课堂学习时间，进一步搭建学生与老师的沟通桥梁，利用课余时间开展常态化专项答疑活动；建立学习互助小组，以先进带后进，形成学法指导合力作用；充分利用线上数字化学习资源，定期推送优质学习视频，多</w:t>
      </w:r>
      <w:proofErr w:type="gramStart"/>
      <w:r w:rsidRPr="00DE700A">
        <w:rPr>
          <w:rFonts w:ascii="仿宋" w:eastAsia="仿宋" w:hAnsi="仿宋" w:cs="Times New Roman" w:hint="eastAsia"/>
          <w:color w:val="000000"/>
          <w:sz w:val="32"/>
          <w:szCs w:val="32"/>
          <w:lang w:bidi="zh-CN"/>
        </w:rPr>
        <w:t>措</w:t>
      </w:r>
      <w:proofErr w:type="gramEnd"/>
      <w:r w:rsidRPr="00DE700A">
        <w:rPr>
          <w:rFonts w:ascii="仿宋" w:eastAsia="仿宋" w:hAnsi="仿宋" w:cs="Times New Roman" w:hint="eastAsia"/>
          <w:color w:val="000000"/>
          <w:sz w:val="32"/>
          <w:szCs w:val="32"/>
          <w:lang w:bidi="zh-CN"/>
        </w:rPr>
        <w:t>并举建立完整帮扶机制，帮助学生克服课程难点，助力学风建设行稳致远。</w:t>
      </w:r>
    </w:p>
    <w:p w14:paraId="580840C6" w14:textId="79F85F13" w:rsidR="0008144C" w:rsidRPr="0021407E" w:rsidRDefault="0021407E" w:rsidP="0021407E">
      <w:pPr>
        <w:pStyle w:val="aa"/>
        <w:numPr>
          <w:ilvl w:val="0"/>
          <w:numId w:val="1"/>
        </w:numPr>
        <w:spacing w:line="600" w:lineRule="exact"/>
        <w:ind w:firstLineChars="0"/>
        <w:rPr>
          <w:rFonts w:ascii="仿宋" w:eastAsia="仿宋" w:hAnsi="仿宋" w:cs="黑体"/>
          <w:b/>
          <w:bCs/>
          <w:color w:val="000000"/>
          <w:sz w:val="32"/>
          <w:szCs w:val="32"/>
          <w:lang w:bidi="zh-CN"/>
        </w:rPr>
      </w:pPr>
      <w:r>
        <w:rPr>
          <w:rFonts w:ascii="仿宋" w:eastAsia="仿宋" w:hAnsi="仿宋" w:cs="黑体" w:hint="eastAsia"/>
          <w:b/>
          <w:bCs/>
          <w:color w:val="000000"/>
          <w:sz w:val="32"/>
          <w:szCs w:val="32"/>
          <w:lang w:bidi="zh-CN"/>
        </w:rPr>
        <w:t xml:space="preserve"> </w:t>
      </w:r>
      <w:proofErr w:type="gramStart"/>
      <w:r w:rsidR="00EB13A7" w:rsidRPr="0021407E">
        <w:rPr>
          <w:rFonts w:ascii="仿宋" w:eastAsia="仿宋" w:hAnsi="仿宋" w:cs="黑体" w:hint="eastAsia"/>
          <w:b/>
          <w:bCs/>
          <w:color w:val="000000"/>
          <w:sz w:val="32"/>
          <w:szCs w:val="32"/>
          <w:lang w:bidi="zh-CN"/>
        </w:rPr>
        <w:t>赛教融合</w:t>
      </w:r>
      <w:proofErr w:type="gramEnd"/>
      <w:r w:rsidR="00EB13A7" w:rsidRPr="0021407E">
        <w:rPr>
          <w:rFonts w:ascii="仿宋" w:eastAsia="仿宋" w:hAnsi="仿宋" w:cs="黑体" w:hint="eastAsia"/>
          <w:b/>
          <w:bCs/>
          <w:color w:val="000000"/>
          <w:sz w:val="32"/>
          <w:szCs w:val="32"/>
          <w:lang w:bidi="zh-CN"/>
        </w:rPr>
        <w:t>双向促进，精准发力全面育人。</w:t>
      </w:r>
    </w:p>
    <w:p w14:paraId="4FA9C279" w14:textId="77777777" w:rsidR="0008144C" w:rsidRPr="00DE700A" w:rsidRDefault="00EB13A7" w:rsidP="005B2F10">
      <w:pPr>
        <w:spacing w:line="600" w:lineRule="exact"/>
        <w:ind w:firstLineChars="200" w:firstLine="640"/>
        <w:rPr>
          <w:rFonts w:ascii="仿宋" w:eastAsia="仿宋" w:hAnsi="仿宋" w:cs="Times New Roman"/>
          <w:color w:val="000000"/>
          <w:sz w:val="32"/>
          <w:szCs w:val="32"/>
          <w:lang w:bidi="zh-CN"/>
        </w:rPr>
      </w:pPr>
      <w:r w:rsidRPr="00DE700A">
        <w:rPr>
          <w:rFonts w:ascii="仿宋" w:eastAsia="仿宋" w:hAnsi="仿宋" w:cs="Times New Roman" w:hint="eastAsia"/>
          <w:color w:val="000000"/>
          <w:sz w:val="32"/>
          <w:szCs w:val="32"/>
          <w:lang w:bidi="zh-CN"/>
        </w:rPr>
        <w:t>组织</w:t>
      </w:r>
      <w:r w:rsidR="006D0E5A" w:rsidRPr="00DE700A">
        <w:rPr>
          <w:rFonts w:ascii="仿宋" w:eastAsia="仿宋" w:hAnsi="仿宋" w:cs="Times New Roman" w:hint="eastAsia"/>
          <w:color w:val="000000"/>
          <w:sz w:val="32"/>
          <w:szCs w:val="32"/>
          <w:lang w:bidi="zh-CN"/>
        </w:rPr>
        <w:t>学生</w:t>
      </w:r>
      <w:r w:rsidRPr="00DE700A">
        <w:rPr>
          <w:rFonts w:ascii="仿宋" w:eastAsia="仿宋" w:hAnsi="仿宋" w:cs="Times New Roman" w:hint="eastAsia"/>
          <w:color w:val="000000"/>
          <w:sz w:val="32"/>
          <w:szCs w:val="32"/>
          <w:lang w:bidi="zh-CN"/>
        </w:rPr>
        <w:t>开展</w:t>
      </w:r>
      <w:r w:rsidR="006D0E5A" w:rsidRPr="00DE700A">
        <w:rPr>
          <w:rFonts w:ascii="仿宋" w:eastAsia="仿宋" w:hAnsi="仿宋" w:cs="Times New Roman" w:hint="eastAsia"/>
          <w:color w:val="000000"/>
          <w:sz w:val="32"/>
          <w:szCs w:val="32"/>
          <w:lang w:bidi="zh-CN"/>
        </w:rPr>
        <w:t>江苏省大学生化学化工实验技能竞赛、全国大学生节能环保社会实践竞赛</w:t>
      </w:r>
      <w:r w:rsidRPr="00DE700A">
        <w:rPr>
          <w:rFonts w:ascii="仿宋" w:eastAsia="仿宋" w:hAnsi="仿宋" w:cs="Times New Roman" w:hint="eastAsia"/>
          <w:color w:val="000000"/>
          <w:sz w:val="32"/>
          <w:szCs w:val="32"/>
          <w:lang w:bidi="zh-CN"/>
        </w:rPr>
        <w:t>、全国大学生电子商务“创新、创意及创业”挑战赛等竞赛；扩大竞赛影响范围，开展“企业运营仿真赛”、“互联网+”“挑战杯”等优秀获奖项目经验交流分享会，激发更多学生投入竞赛项目的</w:t>
      </w:r>
      <w:proofErr w:type="gramStart"/>
      <w:r w:rsidRPr="00DE700A">
        <w:rPr>
          <w:rFonts w:ascii="仿宋" w:eastAsia="仿宋" w:hAnsi="仿宋" w:cs="Times New Roman" w:hint="eastAsia"/>
          <w:color w:val="000000"/>
          <w:sz w:val="32"/>
          <w:szCs w:val="32"/>
          <w:lang w:bidi="zh-CN"/>
        </w:rPr>
        <w:t>热情以</w:t>
      </w:r>
      <w:proofErr w:type="gramEnd"/>
      <w:r w:rsidRPr="00DE700A">
        <w:rPr>
          <w:rFonts w:ascii="仿宋" w:eastAsia="仿宋" w:hAnsi="仿宋" w:cs="Times New Roman" w:hint="eastAsia"/>
          <w:color w:val="000000"/>
          <w:sz w:val="32"/>
          <w:szCs w:val="32"/>
          <w:lang w:bidi="zh-CN"/>
        </w:rPr>
        <w:t>进一步培养学生竞赛意识与创新意识，在共建共享中提升学院竞赛水平，以拼搏实干的精神润色学院学风建设。</w:t>
      </w:r>
    </w:p>
    <w:p w14:paraId="3E966DEE" w14:textId="18852BB4" w:rsidR="0008144C" w:rsidRPr="0021407E" w:rsidRDefault="0021407E" w:rsidP="0021407E">
      <w:pPr>
        <w:pStyle w:val="aa"/>
        <w:numPr>
          <w:ilvl w:val="0"/>
          <w:numId w:val="1"/>
        </w:numPr>
        <w:spacing w:line="600" w:lineRule="exact"/>
        <w:ind w:firstLineChars="0"/>
        <w:rPr>
          <w:rFonts w:ascii="仿宋" w:eastAsia="仿宋" w:hAnsi="仿宋" w:cs="黑体"/>
          <w:b/>
          <w:bCs/>
          <w:color w:val="000000"/>
          <w:sz w:val="32"/>
          <w:szCs w:val="32"/>
          <w:lang w:bidi="zh-CN"/>
        </w:rPr>
      </w:pPr>
      <w:r>
        <w:rPr>
          <w:rFonts w:ascii="仿宋" w:eastAsia="仿宋" w:hAnsi="仿宋" w:cs="黑体" w:hint="eastAsia"/>
          <w:b/>
          <w:bCs/>
          <w:color w:val="000000"/>
          <w:sz w:val="32"/>
          <w:szCs w:val="32"/>
          <w:lang w:bidi="zh-CN"/>
        </w:rPr>
        <w:t xml:space="preserve"> </w:t>
      </w:r>
      <w:r w:rsidR="00EB13A7" w:rsidRPr="0021407E">
        <w:rPr>
          <w:rFonts w:ascii="仿宋" w:eastAsia="仿宋" w:hAnsi="仿宋" w:cs="黑体" w:hint="eastAsia"/>
          <w:b/>
          <w:bCs/>
          <w:color w:val="000000"/>
          <w:sz w:val="32"/>
          <w:szCs w:val="32"/>
          <w:lang w:bidi="zh-CN"/>
        </w:rPr>
        <w:t>考研导向坚定不移，内外联动多力并举。</w:t>
      </w:r>
    </w:p>
    <w:p w14:paraId="67FC034B" w14:textId="295E4AE3" w:rsidR="00FC6E6C" w:rsidRDefault="00EB13A7" w:rsidP="005B2F10">
      <w:pPr>
        <w:spacing w:line="600" w:lineRule="exact"/>
        <w:ind w:firstLineChars="200" w:firstLine="640"/>
        <w:rPr>
          <w:rFonts w:ascii="仿宋" w:eastAsia="仿宋" w:hAnsi="仿宋" w:cs="Times New Roman"/>
          <w:color w:val="000000"/>
          <w:sz w:val="32"/>
          <w:szCs w:val="32"/>
          <w:lang w:bidi="zh-CN"/>
        </w:rPr>
      </w:pPr>
      <w:r w:rsidRPr="00DE700A">
        <w:rPr>
          <w:rFonts w:ascii="仿宋" w:eastAsia="仿宋" w:hAnsi="仿宋" w:cs="Times New Roman" w:hint="eastAsia"/>
          <w:color w:val="000000"/>
          <w:sz w:val="32"/>
          <w:szCs w:val="32"/>
          <w:lang w:bidi="zh-CN"/>
        </w:rPr>
        <w:t>分层分类动员助</w:t>
      </w:r>
      <w:proofErr w:type="gramStart"/>
      <w:r w:rsidRPr="00DE700A">
        <w:rPr>
          <w:rFonts w:ascii="仿宋" w:eastAsia="仿宋" w:hAnsi="仿宋" w:cs="Times New Roman" w:hint="eastAsia"/>
          <w:color w:val="000000"/>
          <w:sz w:val="32"/>
          <w:szCs w:val="32"/>
          <w:lang w:bidi="zh-CN"/>
        </w:rPr>
        <w:t>推学生</w:t>
      </w:r>
      <w:proofErr w:type="gramEnd"/>
      <w:r w:rsidRPr="00DE700A">
        <w:rPr>
          <w:rFonts w:ascii="仿宋" w:eastAsia="仿宋" w:hAnsi="仿宋" w:cs="Times New Roman" w:hint="eastAsia"/>
          <w:color w:val="000000"/>
          <w:sz w:val="32"/>
          <w:szCs w:val="32"/>
          <w:lang w:bidi="zh-CN"/>
        </w:rPr>
        <w:t>升学，引导学生早立志，早规划，早行动。在大一大二年级学生中，通过新生入学教育、专业成才教育等鼓励学生树立考研思想；为高年级有志升学的同学安排专业考研指导老师强化指导，邀请考研成功的学长参加经验交流会“现身说法”，举办考研慰问座谈会，考研冲刺动员会等，帮助</w:t>
      </w:r>
      <w:r w:rsidRPr="00DE700A">
        <w:rPr>
          <w:rFonts w:ascii="仿宋" w:eastAsia="仿宋" w:hAnsi="仿宋" w:cs="Times New Roman" w:hint="eastAsia"/>
          <w:color w:val="000000"/>
          <w:sz w:val="32"/>
          <w:szCs w:val="32"/>
          <w:lang w:bidi="zh-CN"/>
        </w:rPr>
        <w:lastRenderedPageBreak/>
        <w:t>更多的学生解答考研困惑、增强考研信心；为考研学生提供复试模拟、面试指导等，提高复试通过率；举办考研工作总结及表彰大会，激发师生考研动力，助推学院考研工作迈上崭新台阶。</w:t>
      </w:r>
    </w:p>
    <w:p w14:paraId="2688B1A9" w14:textId="77777777" w:rsidR="0021407E" w:rsidRDefault="0021407E" w:rsidP="005B2F10">
      <w:pPr>
        <w:spacing w:line="600" w:lineRule="exact"/>
        <w:ind w:firstLineChars="200" w:firstLine="640"/>
        <w:rPr>
          <w:rFonts w:ascii="仿宋" w:eastAsia="仿宋" w:hAnsi="仿宋" w:cs="Times New Roman"/>
          <w:color w:val="000000"/>
          <w:sz w:val="32"/>
          <w:szCs w:val="32"/>
          <w:lang w:bidi="zh-CN"/>
        </w:rPr>
      </w:pPr>
    </w:p>
    <w:p w14:paraId="1D508E6F" w14:textId="5A0D6F46" w:rsidR="0021407E" w:rsidRDefault="0070225C" w:rsidP="0070225C">
      <w:pPr>
        <w:spacing w:line="600" w:lineRule="exact"/>
        <w:ind w:left="4620" w:rightChars="13" w:right="27" w:hanging="1218"/>
        <w:jc w:val="left"/>
        <w:rPr>
          <w:rFonts w:ascii="仿宋" w:eastAsia="仿宋_GB2312" w:hAnsi="仿宋"/>
          <w:sz w:val="32"/>
          <w:szCs w:val="32"/>
        </w:rPr>
      </w:pPr>
      <w:r w:rsidRPr="0070225C">
        <w:rPr>
          <w:rFonts w:ascii="仿宋" w:eastAsia="仿宋_GB2312" w:hAnsi="仿宋" w:hint="eastAsia"/>
          <w:sz w:val="32"/>
          <w:szCs w:val="32"/>
        </w:rPr>
        <w:t>中共南通大学化学化工学院委员会</w:t>
      </w:r>
    </w:p>
    <w:p w14:paraId="3674FB63" w14:textId="77777777" w:rsidR="0021407E" w:rsidRDefault="0021407E" w:rsidP="0021407E">
      <w:pPr>
        <w:spacing w:line="600" w:lineRule="exact"/>
        <w:ind w:left="3780" w:rightChars="13" w:right="27" w:firstLineChars="100" w:firstLine="320"/>
        <w:rPr>
          <w:rFonts w:ascii="Times New Roman" w:eastAsia="仿宋_GB2312" w:hAnsi="Times New Roman"/>
          <w:sz w:val="32"/>
          <w:szCs w:val="32"/>
        </w:rPr>
      </w:pPr>
      <w:r w:rsidRPr="00242DA8">
        <w:rPr>
          <w:rFonts w:ascii="Times New Roman" w:eastAsia="仿宋_GB2312" w:hAnsi="Times New Roman"/>
          <w:sz w:val="32"/>
          <w:szCs w:val="32"/>
        </w:rPr>
        <w:t>二〇</w:t>
      </w:r>
      <w:r>
        <w:rPr>
          <w:rFonts w:ascii="Times New Roman" w:eastAsia="仿宋_GB2312" w:hAnsi="Times New Roman" w:hint="eastAsia"/>
          <w:sz w:val="32"/>
          <w:szCs w:val="32"/>
        </w:rPr>
        <w:t>二四</w:t>
      </w:r>
      <w:r w:rsidRPr="00242DA8">
        <w:rPr>
          <w:rFonts w:ascii="Times New Roman" w:eastAsia="仿宋_GB2312" w:hAnsi="Times New Roman"/>
          <w:sz w:val="32"/>
          <w:szCs w:val="32"/>
        </w:rPr>
        <w:t>年</w:t>
      </w:r>
      <w:r>
        <w:rPr>
          <w:rFonts w:ascii="Times New Roman" w:eastAsia="仿宋_GB2312" w:hAnsi="Times New Roman" w:hint="eastAsia"/>
          <w:sz w:val="32"/>
          <w:szCs w:val="32"/>
        </w:rPr>
        <w:t>一</w:t>
      </w:r>
      <w:r w:rsidRPr="00242DA8">
        <w:rPr>
          <w:rFonts w:ascii="Times New Roman" w:eastAsia="仿宋_GB2312" w:hAnsi="Times New Roman"/>
          <w:sz w:val="32"/>
          <w:szCs w:val="32"/>
        </w:rPr>
        <w:t>月</w:t>
      </w:r>
      <w:r>
        <w:rPr>
          <w:rFonts w:ascii="Times New Roman" w:eastAsia="仿宋_GB2312" w:hAnsi="Times New Roman" w:hint="eastAsia"/>
          <w:sz w:val="32"/>
          <w:szCs w:val="32"/>
        </w:rPr>
        <w:t>十</w:t>
      </w:r>
      <w:r w:rsidRPr="00242DA8">
        <w:rPr>
          <w:rFonts w:ascii="Times New Roman" w:eastAsia="仿宋_GB2312" w:hAnsi="Times New Roman"/>
          <w:sz w:val="32"/>
          <w:szCs w:val="32"/>
        </w:rPr>
        <w:t>八日</w:t>
      </w:r>
    </w:p>
    <w:p w14:paraId="0AC4117B" w14:textId="77777777" w:rsidR="0021407E" w:rsidRDefault="0021407E" w:rsidP="0021407E">
      <w:pPr>
        <w:spacing w:line="600" w:lineRule="exact"/>
        <w:ind w:left="3780" w:rightChars="13" w:right="27" w:firstLineChars="100" w:firstLine="320"/>
        <w:rPr>
          <w:rFonts w:ascii="Times New Roman" w:eastAsia="仿宋_GB2312" w:hAnsi="Times New Roman"/>
          <w:sz w:val="32"/>
          <w:szCs w:val="32"/>
        </w:rPr>
      </w:pPr>
    </w:p>
    <w:p w14:paraId="76FE144C" w14:textId="77777777" w:rsidR="0021407E" w:rsidRDefault="0021407E" w:rsidP="0021407E">
      <w:pPr>
        <w:spacing w:line="600" w:lineRule="exact"/>
        <w:ind w:left="3780" w:rightChars="13" w:right="27" w:firstLineChars="100" w:firstLine="320"/>
        <w:rPr>
          <w:rFonts w:ascii="Times New Roman" w:eastAsia="仿宋_GB2312" w:hAnsi="Times New Roman"/>
          <w:sz w:val="32"/>
          <w:szCs w:val="32"/>
        </w:rPr>
      </w:pPr>
    </w:p>
    <w:p w14:paraId="7F6ECEB8" w14:textId="77777777" w:rsidR="0021407E" w:rsidRDefault="0021407E" w:rsidP="0021407E">
      <w:pPr>
        <w:spacing w:line="600" w:lineRule="exact"/>
        <w:ind w:left="3780" w:rightChars="13" w:right="27" w:firstLineChars="100" w:firstLine="320"/>
        <w:rPr>
          <w:rFonts w:ascii="Times New Roman" w:eastAsia="仿宋_GB2312" w:hAnsi="Times New Roman"/>
          <w:sz w:val="32"/>
          <w:szCs w:val="32"/>
        </w:rPr>
      </w:pPr>
    </w:p>
    <w:p w14:paraId="0A7D7CA9" w14:textId="77777777" w:rsidR="0021407E" w:rsidRDefault="0021407E" w:rsidP="0021407E">
      <w:pPr>
        <w:spacing w:line="600" w:lineRule="exact"/>
        <w:ind w:left="3780" w:rightChars="13" w:right="27" w:firstLineChars="100" w:firstLine="320"/>
        <w:rPr>
          <w:rFonts w:ascii="Times New Roman" w:eastAsia="仿宋_GB2312" w:hAnsi="Times New Roman"/>
          <w:sz w:val="32"/>
          <w:szCs w:val="32"/>
        </w:rPr>
      </w:pPr>
    </w:p>
    <w:p w14:paraId="04E8C4AD" w14:textId="77777777" w:rsidR="0021407E" w:rsidRDefault="0021407E" w:rsidP="0021407E">
      <w:pPr>
        <w:spacing w:line="600" w:lineRule="exact"/>
        <w:ind w:left="3780" w:rightChars="13" w:right="27" w:firstLineChars="100" w:firstLine="320"/>
        <w:rPr>
          <w:rFonts w:ascii="Times New Roman" w:eastAsia="仿宋_GB2312" w:hAnsi="Times New Roman"/>
          <w:sz w:val="32"/>
          <w:szCs w:val="32"/>
        </w:rPr>
      </w:pPr>
    </w:p>
    <w:p w14:paraId="21D33749" w14:textId="77777777" w:rsidR="0021407E" w:rsidRDefault="0021407E" w:rsidP="0021407E">
      <w:pPr>
        <w:spacing w:line="600" w:lineRule="exact"/>
        <w:ind w:left="3780" w:rightChars="13" w:right="27" w:firstLineChars="100" w:firstLine="320"/>
        <w:rPr>
          <w:rFonts w:ascii="Times New Roman" w:eastAsia="仿宋_GB2312" w:hAnsi="Times New Roman"/>
          <w:sz w:val="32"/>
          <w:szCs w:val="32"/>
        </w:rPr>
      </w:pPr>
    </w:p>
    <w:p w14:paraId="7F40CDB7" w14:textId="77777777" w:rsidR="0021407E" w:rsidRDefault="0021407E" w:rsidP="0021407E">
      <w:pPr>
        <w:spacing w:line="600" w:lineRule="exact"/>
        <w:ind w:left="3780" w:rightChars="13" w:right="27" w:firstLineChars="100" w:firstLine="320"/>
        <w:rPr>
          <w:rFonts w:ascii="Times New Roman" w:eastAsia="仿宋_GB2312" w:hAnsi="Times New Roman"/>
          <w:sz w:val="32"/>
          <w:szCs w:val="32"/>
        </w:rPr>
      </w:pPr>
    </w:p>
    <w:p w14:paraId="2C9F81C1" w14:textId="77777777" w:rsidR="0021407E" w:rsidRDefault="0021407E" w:rsidP="0021407E">
      <w:pPr>
        <w:spacing w:line="600" w:lineRule="exact"/>
        <w:ind w:left="3780" w:rightChars="13" w:right="27" w:firstLineChars="100" w:firstLine="320"/>
        <w:rPr>
          <w:rFonts w:ascii="Times New Roman" w:eastAsia="仿宋_GB2312" w:hAnsi="Times New Roman"/>
          <w:sz w:val="32"/>
          <w:szCs w:val="32"/>
        </w:rPr>
      </w:pPr>
    </w:p>
    <w:p w14:paraId="35439144" w14:textId="77777777" w:rsidR="0021407E" w:rsidRDefault="0021407E" w:rsidP="0021407E">
      <w:pPr>
        <w:spacing w:line="600" w:lineRule="exact"/>
        <w:ind w:left="3780" w:rightChars="13" w:right="27" w:firstLineChars="100" w:firstLine="320"/>
        <w:rPr>
          <w:rFonts w:ascii="Times New Roman" w:eastAsia="仿宋_GB2312" w:hAnsi="Times New Roman"/>
          <w:sz w:val="32"/>
          <w:szCs w:val="32"/>
        </w:rPr>
      </w:pPr>
    </w:p>
    <w:p w14:paraId="3D954985" w14:textId="77777777" w:rsidR="0021407E" w:rsidRDefault="0021407E" w:rsidP="0021407E">
      <w:pPr>
        <w:spacing w:line="600" w:lineRule="exact"/>
        <w:ind w:left="3780" w:rightChars="13" w:right="27" w:firstLineChars="100" w:firstLine="320"/>
        <w:rPr>
          <w:rFonts w:ascii="Times New Roman" w:eastAsia="仿宋_GB2312" w:hAnsi="Times New Roman"/>
          <w:sz w:val="32"/>
          <w:szCs w:val="32"/>
        </w:rPr>
      </w:pPr>
    </w:p>
    <w:p w14:paraId="58F269CB" w14:textId="77777777" w:rsidR="0021407E" w:rsidRDefault="0021407E" w:rsidP="0021407E">
      <w:pPr>
        <w:spacing w:line="600" w:lineRule="exact"/>
        <w:ind w:left="3780" w:rightChars="13" w:right="27" w:firstLineChars="100" w:firstLine="320"/>
        <w:rPr>
          <w:rFonts w:ascii="Times New Roman" w:eastAsia="仿宋_GB2312" w:hAnsi="Times New Roman"/>
          <w:sz w:val="32"/>
          <w:szCs w:val="32"/>
        </w:rPr>
      </w:pPr>
    </w:p>
    <w:p w14:paraId="0B490A4A" w14:textId="77777777" w:rsidR="0021407E" w:rsidRDefault="0021407E" w:rsidP="0021407E">
      <w:pPr>
        <w:spacing w:line="600" w:lineRule="exact"/>
        <w:ind w:left="3780" w:rightChars="13" w:right="27" w:firstLineChars="100" w:firstLine="320"/>
        <w:rPr>
          <w:rFonts w:ascii="Times New Roman" w:eastAsia="仿宋_GB2312" w:hAnsi="Times New Roman"/>
          <w:sz w:val="32"/>
          <w:szCs w:val="32"/>
        </w:rPr>
      </w:pPr>
    </w:p>
    <w:p w14:paraId="05D87968" w14:textId="77777777" w:rsidR="0021407E" w:rsidRDefault="0021407E" w:rsidP="0021407E">
      <w:pPr>
        <w:spacing w:line="600" w:lineRule="exact"/>
        <w:ind w:left="3780" w:rightChars="13" w:right="27" w:firstLineChars="100" w:firstLine="320"/>
        <w:rPr>
          <w:rFonts w:ascii="Times New Roman" w:eastAsia="仿宋_GB2312" w:hAnsi="Times New Roman"/>
          <w:sz w:val="32"/>
          <w:szCs w:val="32"/>
        </w:rPr>
      </w:pPr>
    </w:p>
    <w:tbl>
      <w:tblPr>
        <w:tblW w:w="8789" w:type="dxa"/>
        <w:tblLook w:val="0000" w:firstRow="0" w:lastRow="0" w:firstColumn="0" w:lastColumn="0" w:noHBand="0" w:noVBand="0"/>
      </w:tblPr>
      <w:tblGrid>
        <w:gridCol w:w="4678"/>
        <w:gridCol w:w="4111"/>
      </w:tblGrid>
      <w:tr w:rsidR="0021407E" w:rsidRPr="00E907B3" w14:paraId="61953100" w14:textId="77777777" w:rsidTr="00E906E2">
        <w:trPr>
          <w:trHeight w:val="613"/>
        </w:trPr>
        <w:tc>
          <w:tcPr>
            <w:tcW w:w="4678" w:type="dxa"/>
            <w:tcBorders>
              <w:top w:val="single" w:sz="12" w:space="0" w:color="auto"/>
              <w:bottom w:val="single" w:sz="12" w:space="0" w:color="auto"/>
            </w:tcBorders>
            <w:vAlign w:val="center"/>
          </w:tcPr>
          <w:p w14:paraId="37D38AB6" w14:textId="77777777" w:rsidR="0021407E" w:rsidRPr="00E907B3" w:rsidRDefault="0021407E" w:rsidP="00E906E2">
            <w:pPr>
              <w:rPr>
                <w:rFonts w:eastAsia="黑体"/>
                <w:b/>
                <w:sz w:val="28"/>
                <w:szCs w:val="28"/>
              </w:rPr>
            </w:pPr>
            <w:r w:rsidRPr="00E907B3">
              <w:rPr>
                <w:rFonts w:ascii="仿宋" w:eastAsia="仿宋" w:hAnsi="仿宋" w:hint="eastAsia"/>
                <w:sz w:val="32"/>
                <w:szCs w:val="32"/>
              </w:rPr>
              <w:t>化学化工学院综合办公室</w:t>
            </w:r>
          </w:p>
        </w:tc>
        <w:tc>
          <w:tcPr>
            <w:tcW w:w="4111" w:type="dxa"/>
            <w:tcBorders>
              <w:top w:val="single" w:sz="12" w:space="0" w:color="auto"/>
              <w:bottom w:val="single" w:sz="12" w:space="0" w:color="auto"/>
            </w:tcBorders>
            <w:vAlign w:val="center"/>
          </w:tcPr>
          <w:p w14:paraId="497D28DB" w14:textId="77777777" w:rsidR="0021407E" w:rsidRPr="00E907B3" w:rsidRDefault="0021407E" w:rsidP="00E906E2">
            <w:pPr>
              <w:ind w:firstLine="420"/>
              <w:jc w:val="right"/>
              <w:rPr>
                <w:rFonts w:eastAsia="黑体"/>
                <w:b/>
                <w:sz w:val="28"/>
                <w:szCs w:val="28"/>
              </w:rPr>
            </w:pPr>
            <w:r w:rsidRPr="00E907B3">
              <w:rPr>
                <w:rFonts w:ascii="仿宋" w:eastAsia="仿宋" w:hAnsi="仿宋"/>
                <w:sz w:val="32"/>
                <w:szCs w:val="32"/>
              </w:rPr>
              <w:t>20</w:t>
            </w:r>
            <w:r>
              <w:rPr>
                <w:rFonts w:ascii="仿宋" w:eastAsia="仿宋" w:hAnsi="仿宋"/>
                <w:sz w:val="32"/>
                <w:szCs w:val="32"/>
              </w:rPr>
              <w:t>24</w:t>
            </w:r>
            <w:r w:rsidRPr="00E907B3">
              <w:rPr>
                <w:rFonts w:ascii="仿宋" w:eastAsia="仿宋" w:hAnsi="仿宋"/>
                <w:sz w:val="32"/>
                <w:szCs w:val="32"/>
              </w:rPr>
              <w:t>年</w:t>
            </w:r>
            <w:r>
              <w:rPr>
                <w:rFonts w:ascii="仿宋" w:eastAsia="仿宋" w:hAnsi="仿宋" w:hint="eastAsia"/>
                <w:sz w:val="32"/>
                <w:szCs w:val="32"/>
              </w:rPr>
              <w:t>1</w:t>
            </w:r>
            <w:r w:rsidRPr="00E907B3">
              <w:rPr>
                <w:rFonts w:ascii="仿宋" w:eastAsia="仿宋" w:hAnsi="仿宋"/>
                <w:sz w:val="32"/>
                <w:szCs w:val="32"/>
              </w:rPr>
              <w:t>月</w:t>
            </w:r>
            <w:r>
              <w:rPr>
                <w:rFonts w:ascii="仿宋" w:eastAsia="仿宋" w:hAnsi="仿宋" w:hint="eastAsia"/>
                <w:sz w:val="32"/>
                <w:szCs w:val="32"/>
              </w:rPr>
              <w:t>1</w:t>
            </w:r>
            <w:r>
              <w:rPr>
                <w:rFonts w:ascii="仿宋" w:eastAsia="仿宋" w:hAnsi="仿宋"/>
                <w:sz w:val="32"/>
                <w:szCs w:val="32"/>
              </w:rPr>
              <w:t>8</w:t>
            </w:r>
            <w:r w:rsidRPr="00E907B3">
              <w:rPr>
                <w:rFonts w:ascii="仿宋" w:eastAsia="仿宋" w:hAnsi="仿宋"/>
                <w:sz w:val="32"/>
                <w:szCs w:val="32"/>
              </w:rPr>
              <w:t>日发</w:t>
            </w:r>
          </w:p>
        </w:tc>
      </w:tr>
    </w:tbl>
    <w:p w14:paraId="697C952E" w14:textId="77777777" w:rsidR="006926A5" w:rsidRPr="006926A5" w:rsidRDefault="006926A5" w:rsidP="006926A5">
      <w:pPr>
        <w:spacing w:line="360" w:lineRule="auto"/>
        <w:rPr>
          <w:rFonts w:ascii="仿宋_GB2312" w:eastAsia="仿宋_GB2312" w:hAnsi="Times New Roman" w:cs="Times New Roman"/>
          <w:color w:val="000000"/>
          <w:sz w:val="30"/>
          <w:szCs w:val="30"/>
          <w:lang w:bidi="zh-CN"/>
        </w:rPr>
      </w:pPr>
    </w:p>
    <w:sectPr w:rsidR="006926A5" w:rsidRPr="006926A5" w:rsidSect="00D657CF">
      <w:footerReference w:type="even" r:id="rId9"/>
      <w:footerReference w:type="default" r:id="rId10"/>
      <w:pgSz w:w="11906" w:h="16838"/>
      <w:pgMar w:top="2098" w:right="1474" w:bottom="1985"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D9404" w14:textId="77777777" w:rsidR="00D657CF" w:rsidRDefault="00D657CF" w:rsidP="001C1C66">
      <w:r>
        <w:separator/>
      </w:r>
    </w:p>
  </w:endnote>
  <w:endnote w:type="continuationSeparator" w:id="0">
    <w:p w14:paraId="6431A65E" w14:textId="77777777" w:rsidR="00D657CF" w:rsidRDefault="00D657CF" w:rsidP="001C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panose1 w:val="03000509000000000000"/>
    <w:charset w:val="86"/>
    <w:family w:val="script"/>
    <w:pitch w:val="fixed"/>
    <w:sig w:usb0="00000001" w:usb1="080E0000" w:usb2="00000010" w:usb3="00000000" w:csb0="00040000" w:csb1="00000000"/>
  </w:font>
  <w:font w:name="(使用中文字体)">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97119"/>
      <w:docPartObj>
        <w:docPartGallery w:val="Page Numbers (Bottom of Page)"/>
        <w:docPartUnique/>
      </w:docPartObj>
    </w:sdtPr>
    <w:sdtEndPr>
      <w:rPr>
        <w:rFonts w:ascii="宋体" w:eastAsia="宋体" w:hAnsi="宋体"/>
        <w:sz w:val="28"/>
        <w:szCs w:val="28"/>
      </w:rPr>
    </w:sdtEndPr>
    <w:sdtContent>
      <w:p w14:paraId="22809665" w14:textId="6D777DFA" w:rsidR="003566E4" w:rsidRPr="003566E4" w:rsidRDefault="003566E4" w:rsidP="003566E4">
        <w:pPr>
          <w:pStyle w:val="a8"/>
          <w:ind w:firstLineChars="100" w:firstLine="180"/>
          <w:rPr>
            <w:rFonts w:ascii="宋体" w:eastAsia="宋体" w:hAnsi="宋体"/>
            <w:sz w:val="28"/>
            <w:szCs w:val="28"/>
          </w:rPr>
        </w:pPr>
        <w:r w:rsidRPr="003566E4">
          <w:rPr>
            <w:rFonts w:ascii="宋体" w:eastAsia="宋体" w:hAnsi="宋体"/>
            <w:sz w:val="28"/>
            <w:szCs w:val="28"/>
          </w:rPr>
          <w:fldChar w:fldCharType="begin"/>
        </w:r>
        <w:r w:rsidRPr="003566E4">
          <w:rPr>
            <w:rFonts w:ascii="宋体" w:eastAsia="宋体" w:hAnsi="宋体"/>
            <w:sz w:val="28"/>
            <w:szCs w:val="28"/>
          </w:rPr>
          <w:instrText>PAGE   \* MERGEFORMAT</w:instrText>
        </w:r>
        <w:r w:rsidRPr="003566E4">
          <w:rPr>
            <w:rFonts w:ascii="宋体" w:eastAsia="宋体" w:hAnsi="宋体"/>
            <w:sz w:val="28"/>
            <w:szCs w:val="28"/>
          </w:rPr>
          <w:fldChar w:fldCharType="separate"/>
        </w:r>
        <w:r w:rsidRPr="003566E4">
          <w:rPr>
            <w:rFonts w:ascii="宋体" w:eastAsia="宋体" w:hAnsi="宋体"/>
            <w:sz w:val="28"/>
            <w:szCs w:val="28"/>
            <w:lang w:val="zh-CN"/>
          </w:rPr>
          <w:t>2</w:t>
        </w:r>
        <w:r w:rsidRPr="003566E4">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239204"/>
      <w:docPartObj>
        <w:docPartGallery w:val="Page Numbers (Bottom of Page)"/>
        <w:docPartUnique/>
      </w:docPartObj>
    </w:sdtPr>
    <w:sdtEndPr>
      <w:rPr>
        <w:rFonts w:ascii="宋体" w:eastAsia="宋体" w:hAnsi="宋体"/>
        <w:sz w:val="28"/>
        <w:szCs w:val="28"/>
      </w:rPr>
    </w:sdtEndPr>
    <w:sdtContent>
      <w:p w14:paraId="06402071" w14:textId="46CCE7BF" w:rsidR="003566E4" w:rsidRPr="00BE6CF8" w:rsidRDefault="003566E4" w:rsidP="00BE6CF8">
        <w:pPr>
          <w:pStyle w:val="a8"/>
          <w:ind w:right="180"/>
          <w:jc w:val="right"/>
          <w:rPr>
            <w:rFonts w:ascii="宋体" w:eastAsia="宋体" w:hAnsi="宋体"/>
            <w:sz w:val="28"/>
            <w:szCs w:val="28"/>
          </w:rPr>
        </w:pPr>
        <w:r w:rsidRPr="003566E4">
          <w:rPr>
            <w:rFonts w:ascii="宋体" w:eastAsia="宋体" w:hAnsi="宋体"/>
            <w:sz w:val="28"/>
            <w:szCs w:val="28"/>
          </w:rPr>
          <w:fldChar w:fldCharType="begin"/>
        </w:r>
        <w:r w:rsidRPr="003566E4">
          <w:rPr>
            <w:rFonts w:ascii="宋体" w:eastAsia="宋体" w:hAnsi="宋体"/>
            <w:sz w:val="28"/>
            <w:szCs w:val="28"/>
          </w:rPr>
          <w:instrText>PAGE   \* MERGEFORMAT</w:instrText>
        </w:r>
        <w:r w:rsidRPr="003566E4">
          <w:rPr>
            <w:rFonts w:ascii="宋体" w:eastAsia="宋体" w:hAnsi="宋体"/>
            <w:sz w:val="28"/>
            <w:szCs w:val="28"/>
          </w:rPr>
          <w:fldChar w:fldCharType="separate"/>
        </w:r>
        <w:r w:rsidRPr="003566E4">
          <w:rPr>
            <w:rFonts w:ascii="宋体" w:eastAsia="宋体" w:hAnsi="宋体"/>
            <w:sz w:val="28"/>
            <w:szCs w:val="28"/>
            <w:lang w:val="zh-CN"/>
          </w:rPr>
          <w:t>2</w:t>
        </w:r>
        <w:r w:rsidRPr="003566E4">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5A9CB" w14:textId="77777777" w:rsidR="00D657CF" w:rsidRDefault="00D657CF" w:rsidP="001C1C66">
      <w:r>
        <w:separator/>
      </w:r>
    </w:p>
  </w:footnote>
  <w:footnote w:type="continuationSeparator" w:id="0">
    <w:p w14:paraId="50371788" w14:textId="77777777" w:rsidR="00D657CF" w:rsidRDefault="00D657CF" w:rsidP="001C1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746F0"/>
    <w:multiLevelType w:val="hybridMultilevel"/>
    <w:tmpl w:val="E8D28826"/>
    <w:lvl w:ilvl="0" w:tplc="E09A1DAE">
      <w:start w:val="1"/>
      <w:numFmt w:val="decimal"/>
      <w:lvlText w:val="%1."/>
      <w:lvlJc w:val="left"/>
      <w:pPr>
        <w:ind w:left="1003" w:hanging="360"/>
      </w:pPr>
      <w:rPr>
        <w:rFonts w:hint="default"/>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num w:numId="1" w16cid:durableId="102940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44C"/>
    <w:rsid w:val="0001029B"/>
    <w:rsid w:val="00015E72"/>
    <w:rsid w:val="0008144C"/>
    <w:rsid w:val="00117ADB"/>
    <w:rsid w:val="001C1C66"/>
    <w:rsid w:val="0021407E"/>
    <w:rsid w:val="0028360E"/>
    <w:rsid w:val="002E1D8D"/>
    <w:rsid w:val="0033075C"/>
    <w:rsid w:val="003566E4"/>
    <w:rsid w:val="003B5197"/>
    <w:rsid w:val="003E2B01"/>
    <w:rsid w:val="00450860"/>
    <w:rsid w:val="004A3C6C"/>
    <w:rsid w:val="00586F54"/>
    <w:rsid w:val="005B2F10"/>
    <w:rsid w:val="00634A4C"/>
    <w:rsid w:val="006926A5"/>
    <w:rsid w:val="006D0E5A"/>
    <w:rsid w:val="0070225C"/>
    <w:rsid w:val="00720E2B"/>
    <w:rsid w:val="007840D4"/>
    <w:rsid w:val="009C2DA3"/>
    <w:rsid w:val="009E7430"/>
    <w:rsid w:val="00BE6CF8"/>
    <w:rsid w:val="00C63E6E"/>
    <w:rsid w:val="00D56290"/>
    <w:rsid w:val="00D657CF"/>
    <w:rsid w:val="00DE700A"/>
    <w:rsid w:val="00EB13A7"/>
    <w:rsid w:val="00ED6561"/>
    <w:rsid w:val="00FC6E6C"/>
    <w:rsid w:val="00FF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B8581"/>
  <w15:docId w15:val="{226ABA31-88B6-43B5-9A6B-66C6A151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4"/>
      <w:lang w:eastAsia="en-US"/>
    </w:rPr>
  </w:style>
  <w:style w:type="paragraph" w:styleId="a4">
    <w:name w:val="Date"/>
    <w:basedOn w:val="a"/>
    <w:next w:val="a"/>
    <w:link w:val="a5"/>
    <w:rsid w:val="00FC6E6C"/>
    <w:pPr>
      <w:ind w:leftChars="2500" w:left="100"/>
    </w:pPr>
  </w:style>
  <w:style w:type="character" w:customStyle="1" w:styleId="a5">
    <w:name w:val="日期 字符"/>
    <w:basedOn w:val="a0"/>
    <w:link w:val="a4"/>
    <w:rsid w:val="00FC6E6C"/>
    <w:rPr>
      <w:rFonts w:asciiTheme="minorHAnsi" w:eastAsiaTheme="minorEastAsia" w:hAnsiTheme="minorHAnsi" w:cstheme="minorBidi"/>
      <w:kern w:val="2"/>
      <w:sz w:val="21"/>
      <w:szCs w:val="24"/>
    </w:rPr>
  </w:style>
  <w:style w:type="paragraph" w:styleId="a6">
    <w:name w:val="header"/>
    <w:basedOn w:val="a"/>
    <w:link w:val="a7"/>
    <w:rsid w:val="001C1C6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C1C66"/>
    <w:rPr>
      <w:rFonts w:asciiTheme="minorHAnsi" w:eastAsiaTheme="minorEastAsia" w:hAnsiTheme="minorHAnsi" w:cstheme="minorBidi"/>
      <w:kern w:val="2"/>
      <w:sz w:val="18"/>
      <w:szCs w:val="18"/>
    </w:rPr>
  </w:style>
  <w:style w:type="paragraph" w:styleId="a8">
    <w:name w:val="footer"/>
    <w:basedOn w:val="a"/>
    <w:link w:val="a9"/>
    <w:uiPriority w:val="99"/>
    <w:rsid w:val="001C1C66"/>
    <w:pPr>
      <w:tabs>
        <w:tab w:val="center" w:pos="4153"/>
        <w:tab w:val="right" w:pos="8306"/>
      </w:tabs>
      <w:snapToGrid w:val="0"/>
      <w:jc w:val="left"/>
    </w:pPr>
    <w:rPr>
      <w:sz w:val="18"/>
      <w:szCs w:val="18"/>
    </w:rPr>
  </w:style>
  <w:style w:type="character" w:customStyle="1" w:styleId="a9">
    <w:name w:val="页脚 字符"/>
    <w:basedOn w:val="a0"/>
    <w:link w:val="a8"/>
    <w:uiPriority w:val="99"/>
    <w:rsid w:val="001C1C66"/>
    <w:rPr>
      <w:rFonts w:asciiTheme="minorHAnsi" w:eastAsiaTheme="minorEastAsia" w:hAnsiTheme="minorHAnsi" w:cstheme="minorBidi"/>
      <w:kern w:val="2"/>
      <w:sz w:val="18"/>
      <w:szCs w:val="18"/>
    </w:rPr>
  </w:style>
  <w:style w:type="paragraph" w:styleId="aa">
    <w:name w:val="List Paragraph"/>
    <w:basedOn w:val="a"/>
    <w:uiPriority w:val="99"/>
    <w:unhideWhenUsed/>
    <w:rsid w:val="0021407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67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6743143-2E37-44DB-80D6-82A1962F77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86137</dc:creator>
  <cp:lastModifiedBy>1</cp:lastModifiedBy>
  <cp:revision>24</cp:revision>
  <dcterms:created xsi:type="dcterms:W3CDTF">2024-02-04T22:14:00Z</dcterms:created>
  <dcterms:modified xsi:type="dcterms:W3CDTF">2024-04-26T08:24:00Z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2052-12.9.1</vt:lpwstr>
  </property>
  <property fmtid="{D5CDD505-2E9C-101B-9397-08002B2CF9AE}" pid="3" name="ICV">
    <vt:lpwstr>C2DB59828AD44C798ED5C63371F195A4_12</vt:lpwstr>
  </property>
</Properties>
</file>